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7938" w14:textId="77777777" w:rsidR="00DE3F11" w:rsidRDefault="00DE3F11"/>
    <w:p w14:paraId="588925C5" w14:textId="77777777" w:rsidR="00DE3F11" w:rsidRDefault="00C1723E" w:rsidP="00C1723E">
      <w:pPr>
        <w:jc w:val="right"/>
      </w:pPr>
      <w:r>
        <w:rPr>
          <w:noProof/>
          <w:lang w:eastAsia="de-DE"/>
        </w:rPr>
        <w:drawing>
          <wp:inline distT="0" distB="0" distL="0" distR="0" wp14:anchorId="6DBDEBFF" wp14:editId="2A1381AF">
            <wp:extent cx="2656840" cy="1035685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035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7ADAE6" w14:textId="77777777" w:rsidR="00DE3F11" w:rsidRDefault="00ED40F3">
      <w:r>
        <w:t xml:space="preserve">                                                                                                           </w:t>
      </w:r>
    </w:p>
    <w:p w14:paraId="242C6559" w14:textId="77777777" w:rsidR="00DE3F11" w:rsidRDefault="00DE3F11"/>
    <w:p w14:paraId="5638DF39" w14:textId="77777777" w:rsidR="00DE3F11" w:rsidRDefault="00DE3F11"/>
    <w:p w14:paraId="5ED86A04" w14:textId="77777777" w:rsidR="00DE3F11" w:rsidRDefault="00DE3F11">
      <w:pPr>
        <w:rPr>
          <w:b/>
          <w:sz w:val="52"/>
          <w:szCs w:val="52"/>
          <w:u w:val="single"/>
        </w:rPr>
      </w:pPr>
      <w:r w:rsidRPr="00DE3F11">
        <w:rPr>
          <w:b/>
          <w:sz w:val="52"/>
          <w:szCs w:val="52"/>
          <w:u w:val="single"/>
        </w:rPr>
        <w:t>Gurkenkaltschale</w:t>
      </w:r>
    </w:p>
    <w:p w14:paraId="2F681344" w14:textId="77777777" w:rsidR="00DE3F11" w:rsidRPr="00DE3F11" w:rsidRDefault="003579E8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DE3F11" w:rsidRPr="00DE3F11">
        <w:rPr>
          <w:sz w:val="32"/>
          <w:szCs w:val="32"/>
        </w:rPr>
        <w:t xml:space="preserve"> Personen</w:t>
      </w:r>
    </w:p>
    <w:p w14:paraId="46B7DC30" w14:textId="77777777" w:rsidR="00DE3F11" w:rsidRPr="00DE3F11" w:rsidRDefault="00DE3F11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E3F11">
        <w:rPr>
          <w:sz w:val="24"/>
          <w:szCs w:val="24"/>
        </w:rPr>
        <w:t>1 große Salatgurke</w:t>
      </w:r>
    </w:p>
    <w:p w14:paraId="1686F807" w14:textId="77777777" w:rsidR="00DE3F11" w:rsidRPr="00DE3F11" w:rsidRDefault="00DE3F11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E3F11">
        <w:rPr>
          <w:sz w:val="24"/>
          <w:szCs w:val="24"/>
        </w:rPr>
        <w:t>500g Joghurt (0,1%)</w:t>
      </w:r>
    </w:p>
    <w:p w14:paraId="52E5EF2C" w14:textId="77777777" w:rsidR="00DE3F11" w:rsidRPr="00DE3F11" w:rsidRDefault="00DE3F11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E3F11">
        <w:rPr>
          <w:sz w:val="24"/>
          <w:szCs w:val="24"/>
        </w:rPr>
        <w:t>1 Zitrone/Limette</w:t>
      </w:r>
    </w:p>
    <w:p w14:paraId="5A154186" w14:textId="77777777" w:rsidR="00DE3F11" w:rsidRDefault="00DE3F11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E3F11">
        <w:rPr>
          <w:sz w:val="24"/>
          <w:szCs w:val="24"/>
        </w:rPr>
        <w:t>½ Bund Dill</w:t>
      </w:r>
    </w:p>
    <w:p w14:paraId="777757DE" w14:textId="20979797" w:rsidR="003C7003" w:rsidRPr="00DE3F11" w:rsidRDefault="003C7003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El Öl</w:t>
      </w:r>
    </w:p>
    <w:p w14:paraId="7C7FAA03" w14:textId="77777777" w:rsidR="00DE3F11" w:rsidRPr="00DE3F11" w:rsidRDefault="00DE3F11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E3F11">
        <w:rPr>
          <w:sz w:val="24"/>
          <w:szCs w:val="24"/>
        </w:rPr>
        <w:t>Salz und Pfeffer</w:t>
      </w:r>
    </w:p>
    <w:p w14:paraId="48AA2A5A" w14:textId="77777777" w:rsidR="00DE3F11" w:rsidRDefault="00DE3F11" w:rsidP="00DE3F1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E3F11">
        <w:rPr>
          <w:sz w:val="24"/>
          <w:szCs w:val="24"/>
        </w:rPr>
        <w:t xml:space="preserve">Zusätzlich (wenn Hauptmahlzeit) 130-200 g Nordseekrabben o. Garnelen o. </w:t>
      </w:r>
      <w:proofErr w:type="spellStart"/>
      <w:r w:rsidRPr="00DE3F11">
        <w:rPr>
          <w:sz w:val="24"/>
          <w:szCs w:val="24"/>
        </w:rPr>
        <w:t>Flusskrebsfleich</w:t>
      </w:r>
      <w:proofErr w:type="spellEnd"/>
      <w:r w:rsidRPr="00DE3F11">
        <w:rPr>
          <w:sz w:val="24"/>
          <w:szCs w:val="24"/>
        </w:rPr>
        <w:t xml:space="preserve"> o. Tofu/Seidentofu</w:t>
      </w:r>
      <w:r>
        <w:rPr>
          <w:sz w:val="24"/>
          <w:szCs w:val="24"/>
        </w:rPr>
        <w:t xml:space="preserve"> pro Person</w:t>
      </w:r>
    </w:p>
    <w:p w14:paraId="4327A2E0" w14:textId="77777777" w:rsidR="00DE3F11" w:rsidRDefault="00DE3F11" w:rsidP="00DE3F11">
      <w:pPr>
        <w:rPr>
          <w:sz w:val="24"/>
          <w:szCs w:val="24"/>
        </w:rPr>
      </w:pPr>
    </w:p>
    <w:p w14:paraId="62A03F98" w14:textId="7D6D07CB" w:rsidR="00DE3F11" w:rsidRDefault="00DE3F11" w:rsidP="00DE3F11">
      <w:pPr>
        <w:rPr>
          <w:sz w:val="24"/>
          <w:szCs w:val="24"/>
        </w:rPr>
      </w:pPr>
      <w:r>
        <w:rPr>
          <w:sz w:val="24"/>
          <w:szCs w:val="24"/>
        </w:rPr>
        <w:t xml:space="preserve">Salatgurke waschen und Enden abschneiden. Gurke nach Bedarf schälen und grob raspeln. Zitrone auspressen. Joghurt und Zitrone zu den Gurkenraspeln geben und mit dem Pürierstab </w:t>
      </w:r>
      <w:proofErr w:type="spellStart"/>
      <w:r>
        <w:rPr>
          <w:sz w:val="24"/>
          <w:szCs w:val="24"/>
        </w:rPr>
        <w:t>aufmixen</w:t>
      </w:r>
      <w:proofErr w:type="spellEnd"/>
      <w:r w:rsidR="003C700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C7003">
        <w:rPr>
          <w:sz w:val="24"/>
          <w:szCs w:val="24"/>
        </w:rPr>
        <w:t>a</w:t>
      </w:r>
      <w:r>
        <w:rPr>
          <w:sz w:val="24"/>
          <w:szCs w:val="24"/>
        </w:rPr>
        <w:t>bschmecken mit Salz und Pfeffer</w:t>
      </w:r>
      <w:r w:rsidR="003C7003">
        <w:rPr>
          <w:sz w:val="24"/>
          <w:szCs w:val="24"/>
        </w:rPr>
        <w:t xml:space="preserve"> und f</w:t>
      </w:r>
      <w:r>
        <w:rPr>
          <w:sz w:val="24"/>
          <w:szCs w:val="24"/>
        </w:rPr>
        <w:t>ür mindestens 2 Stunden in den Kühlschrank geben. Dill fein hacken und unter die gut gekühlte Suppe geben.</w:t>
      </w:r>
    </w:p>
    <w:p w14:paraId="38B48A5A" w14:textId="77777777" w:rsidR="00DE3F11" w:rsidRDefault="00DE3F11" w:rsidP="00DE3F11">
      <w:pPr>
        <w:rPr>
          <w:sz w:val="24"/>
          <w:szCs w:val="24"/>
        </w:rPr>
      </w:pPr>
      <w:r>
        <w:rPr>
          <w:sz w:val="24"/>
          <w:szCs w:val="24"/>
        </w:rPr>
        <w:t>Erfrischend als Zwischenmahlzeit (morgens).</w:t>
      </w:r>
    </w:p>
    <w:p w14:paraId="012C7A43" w14:textId="5B17DFB6" w:rsidR="00DE3F11" w:rsidRPr="00DE3F11" w:rsidRDefault="00DE3F11" w:rsidP="00DE3F11">
      <w:pPr>
        <w:rPr>
          <w:sz w:val="24"/>
          <w:szCs w:val="24"/>
        </w:rPr>
      </w:pPr>
      <w:r>
        <w:rPr>
          <w:sz w:val="24"/>
          <w:szCs w:val="24"/>
        </w:rPr>
        <w:t>Mit Krabben/Garnelen/Tofu als Hauptmahlzeit</w:t>
      </w:r>
      <w:r w:rsidR="003C7003">
        <w:rPr>
          <w:sz w:val="24"/>
          <w:szCs w:val="24"/>
        </w:rPr>
        <w:t xml:space="preserve"> geeignet</w:t>
      </w:r>
      <w:r>
        <w:rPr>
          <w:sz w:val="24"/>
          <w:szCs w:val="24"/>
        </w:rPr>
        <w:t>.</w:t>
      </w:r>
    </w:p>
    <w:p w14:paraId="225B0E78" w14:textId="77777777" w:rsidR="00DE3F11" w:rsidRPr="00DE3F11" w:rsidRDefault="00DE3F11">
      <w:pPr>
        <w:rPr>
          <w:b/>
          <w:sz w:val="52"/>
          <w:szCs w:val="52"/>
          <w:u w:val="single"/>
        </w:rPr>
      </w:pPr>
    </w:p>
    <w:p w14:paraId="1A46D8EE" w14:textId="77777777" w:rsidR="00DE3F11" w:rsidRDefault="00DE3F11"/>
    <w:p w14:paraId="2AFCDE71" w14:textId="77777777" w:rsidR="00DE3F11" w:rsidRDefault="00DE3F11"/>
    <w:p w14:paraId="41EE6B2E" w14:textId="77777777" w:rsidR="00DE3F11" w:rsidRDefault="00DE3F11"/>
    <w:p w14:paraId="7292A8E6" w14:textId="77777777" w:rsidR="000F7A1B" w:rsidRDefault="000F7A1B"/>
    <w:sectPr w:rsidR="000F7A1B" w:rsidSect="000F7A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6159"/>
    <w:multiLevelType w:val="hybridMultilevel"/>
    <w:tmpl w:val="A22E2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5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11"/>
    <w:rsid w:val="000F7A1B"/>
    <w:rsid w:val="003579E8"/>
    <w:rsid w:val="003C7003"/>
    <w:rsid w:val="003F624D"/>
    <w:rsid w:val="00AA237B"/>
    <w:rsid w:val="00C1723E"/>
    <w:rsid w:val="00D15918"/>
    <w:rsid w:val="00DE3F11"/>
    <w:rsid w:val="00EB385A"/>
    <w:rsid w:val="00E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2631"/>
  <w15:docId w15:val="{EE05A7C1-5126-480D-9057-D35C54B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A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3F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Maximilian  Schmitz</cp:lastModifiedBy>
  <cp:revision>2</cp:revision>
  <cp:lastPrinted>2020-05-25T07:41:00Z</cp:lastPrinted>
  <dcterms:created xsi:type="dcterms:W3CDTF">2026-07-06T06:24:00Z</dcterms:created>
  <dcterms:modified xsi:type="dcterms:W3CDTF">2026-07-06T06:24:00Z</dcterms:modified>
</cp:coreProperties>
</file>